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70581B" w:rsidRDefault="0003138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E27733" w:rsidRPr="0070581B">
        <w:rPr>
          <w:rFonts w:ascii="Times New Roman" w:hAnsi="Times New Roman" w:cs="Times New Roman"/>
          <w:b/>
          <w:sz w:val="24"/>
          <w:szCs w:val="24"/>
        </w:rPr>
        <w:t>олжностной регламент</w:t>
      </w:r>
    </w:p>
    <w:p w:rsidR="000B0985" w:rsidRPr="0070581B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70581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70581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05BA2" w:rsidRPr="0070581B">
        <w:rPr>
          <w:rFonts w:ascii="Times New Roman" w:hAnsi="Times New Roman" w:cs="Times New Roman"/>
          <w:sz w:val="24"/>
          <w:szCs w:val="24"/>
        </w:rPr>
        <w:t>5</w:t>
      </w:r>
      <w:r w:rsidRPr="00705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70581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Pr="0070581B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70581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70581B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70581B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70581B">
        <w:rPr>
          <w:rFonts w:ascii="Times New Roman" w:hAnsi="Times New Roman" w:cs="Times New Roman"/>
        </w:rPr>
        <w:t> </w:t>
      </w:r>
      <w:r w:rsidR="000B0985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70581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70581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70581B">
        <w:rPr>
          <w:rFonts w:ascii="Times New Roman" w:hAnsi="Times New Roman" w:cs="Times New Roman"/>
          <w:sz w:val="24"/>
          <w:szCs w:val="24"/>
        </w:rPr>
        <w:t xml:space="preserve">№ </w:t>
      </w:r>
      <w:r w:rsidR="00805BA2" w:rsidRPr="0070581B">
        <w:rPr>
          <w:rFonts w:ascii="Times New Roman" w:hAnsi="Times New Roman" w:cs="Times New Roman"/>
          <w:sz w:val="24"/>
          <w:szCs w:val="24"/>
        </w:rPr>
        <w:t>5</w:t>
      </w:r>
      <w:r w:rsidR="00BA7219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70581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 w:rsidRPr="0070581B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70581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 w:rsidRPr="0070581B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70581B">
        <w:rPr>
          <w:rFonts w:ascii="Times New Roman" w:hAnsi="Times New Roman" w:cs="Times New Roman"/>
          <w:sz w:val="24"/>
          <w:szCs w:val="24"/>
        </w:rPr>
        <w:t>"</w:t>
      </w:r>
      <w:r w:rsidR="00A34CB7" w:rsidRPr="0070581B">
        <w:rPr>
          <w:rFonts w:ascii="Times New Roman" w:hAnsi="Times New Roman" w:cs="Times New Roman"/>
          <w:sz w:val="24"/>
          <w:szCs w:val="24"/>
        </w:rPr>
        <w:t>.</w:t>
      </w:r>
    </w:p>
    <w:p w:rsidR="00E27733" w:rsidRPr="0070581B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70581B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70581B">
        <w:rPr>
          <w:rFonts w:ascii="Times New Roman" w:hAnsi="Times New Roman" w:cs="Times New Roman"/>
          <w:sz w:val="24"/>
          <w:szCs w:val="24"/>
        </w:rPr>
        <w:t>11-</w:t>
      </w:r>
      <w:r w:rsidR="00EF6F2A" w:rsidRPr="0070581B">
        <w:rPr>
          <w:rFonts w:ascii="Times New Roman" w:hAnsi="Times New Roman" w:cs="Times New Roman"/>
          <w:sz w:val="24"/>
          <w:szCs w:val="24"/>
        </w:rPr>
        <w:t>4</w:t>
      </w:r>
      <w:r w:rsidR="00B31215" w:rsidRPr="0070581B">
        <w:rPr>
          <w:rFonts w:ascii="Times New Roman" w:hAnsi="Times New Roman" w:cs="Times New Roman"/>
          <w:sz w:val="24"/>
          <w:szCs w:val="24"/>
        </w:rPr>
        <w:t>-</w:t>
      </w:r>
      <w:r w:rsidR="00D1367E" w:rsidRPr="0070581B">
        <w:rPr>
          <w:rFonts w:ascii="Times New Roman" w:hAnsi="Times New Roman" w:cs="Times New Roman"/>
          <w:sz w:val="24"/>
          <w:szCs w:val="24"/>
        </w:rPr>
        <w:t>4</w:t>
      </w:r>
      <w:r w:rsidR="00B31215" w:rsidRPr="0070581B">
        <w:rPr>
          <w:rFonts w:ascii="Times New Roman" w:hAnsi="Times New Roman" w:cs="Times New Roman"/>
          <w:sz w:val="24"/>
          <w:szCs w:val="24"/>
        </w:rPr>
        <w:t>-</w:t>
      </w:r>
      <w:r w:rsidR="00FF171D" w:rsidRPr="0070581B">
        <w:rPr>
          <w:rFonts w:ascii="Times New Roman" w:hAnsi="Times New Roman" w:cs="Times New Roman"/>
          <w:sz w:val="24"/>
          <w:szCs w:val="24"/>
        </w:rPr>
        <w:t>0</w:t>
      </w:r>
      <w:r w:rsidR="00EF6F2A" w:rsidRPr="0070581B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70581B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 w:rsidRPr="0070581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70581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70581B" w:rsidRPr="0070581B" w:rsidRDefault="0070581B" w:rsidP="007058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B07A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058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B07AE">
        <w:rPr>
          <w:rFonts w:ascii="Times New Roman" w:hAnsi="Times New Roman" w:cs="Times New Roman"/>
          <w:sz w:val="24"/>
          <w:szCs w:val="24"/>
        </w:rPr>
        <w:t>2</w:t>
      </w:r>
      <w:r w:rsidRPr="0070581B">
        <w:rPr>
          <w:rFonts w:ascii="Times New Roman" w:hAnsi="Times New Roman" w:cs="Times New Roman"/>
          <w:sz w:val="24"/>
          <w:szCs w:val="24"/>
        </w:rPr>
        <w:t xml:space="preserve"> разряда: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E27733" w:rsidRPr="0070581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70581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70581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5.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 w:rsidRPr="0070581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70581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70581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70581B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70581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70581B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70581B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70581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70581B">
        <w:rPr>
          <w:rFonts w:ascii="Times New Roman" w:hAnsi="Times New Roman" w:cs="Times New Roman"/>
          <w:sz w:val="24"/>
          <w:szCs w:val="24"/>
        </w:rPr>
        <w:t>.</w:t>
      </w:r>
    </w:p>
    <w:p w:rsidR="003E346D" w:rsidRPr="0070581B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6.2.</w:t>
      </w:r>
      <w:r w:rsidR="00E27733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70581B">
        <w:rPr>
          <w:rFonts w:ascii="Times New Roman" w:hAnsi="Times New Roman" w:cs="Times New Roman"/>
          <w:sz w:val="24"/>
          <w:szCs w:val="24"/>
        </w:rPr>
        <w:t>Б</w:t>
      </w:r>
      <w:r w:rsidRPr="0070581B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70581B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70581B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53133" w:rsidRPr="0070581B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05BA2" w:rsidRPr="0070581B" w:rsidRDefault="0003138D" w:rsidP="00805B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proofErr w:type="gramStart"/>
        <w:r w:rsidR="00805BA2" w:rsidRPr="0070581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7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8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10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BA2" w:rsidRPr="0070581B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805BA2" w:rsidRPr="0070581B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</w:t>
      </w:r>
      <w:r w:rsidR="00805BA2" w:rsidRPr="0070581B">
        <w:rPr>
          <w:rFonts w:ascii="Times New Roman" w:hAnsi="Times New Roman" w:cs="Times New Roman"/>
          <w:sz w:val="24"/>
          <w:szCs w:val="24"/>
        </w:rPr>
        <w:lastRenderedPageBreak/>
        <w:t xml:space="preserve">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 </w:t>
      </w:r>
      <w:hyperlink r:id="rId15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16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proofErr w:type="gramStart"/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5BA2" w:rsidRPr="0070581B">
        <w:rPr>
          <w:rFonts w:ascii="Times New Roman" w:hAnsi="Times New Roman" w:cs="Times New Roman"/>
          <w:sz w:val="24"/>
          <w:szCs w:val="24"/>
        </w:rPr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"; </w:t>
      </w:r>
      <w:hyperlink r:id="rId20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805BA2" w:rsidRPr="0070581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805BA2" w:rsidRPr="0070581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1D0801" w:rsidRPr="0070581B" w:rsidRDefault="001D0801" w:rsidP="001D080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0581B" w:rsidRPr="0070581B" w:rsidRDefault="0070581B" w:rsidP="0070581B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>Иные профессиональные знания: состав налогоплательщиков налога на прибыль организаций; понятие участников консолидированной группы налогоплательщиков; понятие налоговых резидентов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 xml:space="preserve"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r w:rsidRPr="0070581B">
        <w:rPr>
          <w:rFonts w:ascii="Times New Roman" w:hAnsi="Times New Roman" w:cs="Times New Roman"/>
          <w:sz w:val="24"/>
          <w:szCs w:val="24"/>
        </w:rPr>
        <w:lastRenderedPageBreak/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базы, а</w:t>
      </w:r>
      <w:r w:rsidRPr="0070581B">
        <w:rPr>
          <w:rFonts w:ascii="Times New Roman" w:hAnsi="Times New Roman" w:cs="Times New Roman"/>
          <w:bCs/>
          <w:sz w:val="24"/>
          <w:szCs w:val="24"/>
        </w:rPr>
        <w:t xml:space="preserve">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70581B">
        <w:rPr>
          <w:rFonts w:ascii="Times New Roman" w:hAnsi="Times New Roman" w:cs="Times New Roman"/>
          <w:bCs/>
          <w:sz w:val="24"/>
          <w:szCs w:val="24"/>
        </w:rPr>
        <w:t>некредитных</w:t>
      </w:r>
      <w:proofErr w:type="spellEnd"/>
      <w:r w:rsidRPr="0070581B">
        <w:rPr>
          <w:rFonts w:ascii="Times New Roman" w:hAnsi="Times New Roman" w:cs="Times New Roman"/>
          <w:bCs/>
          <w:sz w:val="24"/>
          <w:szCs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</w:t>
      </w:r>
      <w:proofErr w:type="gramEnd"/>
      <w:r w:rsidRPr="0070581B">
        <w:rPr>
          <w:rFonts w:ascii="Times New Roman" w:hAnsi="Times New Roman" w:cs="Times New Roman"/>
          <w:bCs/>
          <w:sz w:val="24"/>
          <w:szCs w:val="24"/>
        </w:rPr>
        <w:t xml:space="preserve"> товаров через таможенную границу Евразийского экономического союза, с ввозом товаров в Российскую Федерацию), Понятие контролируемой иностранной компании, контролирующего лица</w:t>
      </w:r>
    </w:p>
    <w:p w:rsidR="00907A62" w:rsidRPr="0070581B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70581B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70581B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Pr="0070581B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70581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70581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70581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70581B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70581B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70581B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805BA2" w:rsidRPr="0070581B" w:rsidRDefault="003E346D" w:rsidP="00805B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805BA2" w:rsidRPr="0070581B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805BA2" w:rsidRPr="0070581B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387A05" w:rsidRPr="0070581B" w:rsidRDefault="003E346D" w:rsidP="00805B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6.8.</w:t>
      </w:r>
      <w:r w:rsidR="00387A05" w:rsidRPr="0070581B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70581B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70581B" w:rsidRDefault="00B21451" w:rsidP="000313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3702" w:rsidRPr="006D18E6" w:rsidRDefault="00333702" w:rsidP="003337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333702" w:rsidRPr="006D18E6" w:rsidRDefault="00333702" w:rsidP="0033370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3702" w:rsidRPr="006D18E6" w:rsidRDefault="00333702" w:rsidP="00333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D18E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Pr="00496AD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96AD1" w:rsidRPr="00496AD1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Pr="006D18E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6D18E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6D18E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4" w:history="1">
        <w:r w:rsidRPr="006D18E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6D18E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D18E6">
        <w:rPr>
          <w:rFonts w:ascii="Times New Roman" w:hAnsi="Times New Roman" w:cs="Times New Roman"/>
          <w:sz w:val="24"/>
          <w:szCs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333702" w:rsidRPr="006D18E6" w:rsidRDefault="00333702" w:rsidP="003337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D18E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камеральных проверок № 5 старший </w:t>
      </w:r>
      <w:r w:rsidR="000C7454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6D18E6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>:</w:t>
      </w:r>
    </w:p>
    <w:p w:rsidR="000C7454" w:rsidRDefault="000C7454" w:rsidP="000C74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Исполнять положения Налогового Кодекса Российской Федерации в процессе своей деятельности</w:t>
      </w:r>
    </w:p>
    <w:p w:rsidR="000C7454" w:rsidRDefault="000C7454" w:rsidP="000C7454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>
        <w:rPr>
          <w:i w:val="0"/>
          <w:iCs/>
          <w:sz w:val="24"/>
        </w:rPr>
        <w:t xml:space="preserve">Осуществлять </w:t>
      </w:r>
      <w:proofErr w:type="gramStart"/>
      <w:r>
        <w:rPr>
          <w:i w:val="0"/>
          <w:iCs/>
          <w:sz w:val="24"/>
        </w:rPr>
        <w:t>к</w:t>
      </w:r>
      <w:r>
        <w:rPr>
          <w:bCs/>
          <w:i w:val="0"/>
          <w:sz w:val="24"/>
        </w:rPr>
        <w:t>онтроль за</w:t>
      </w:r>
      <w:proofErr w:type="gramEnd"/>
      <w:r>
        <w:rPr>
          <w:bCs/>
          <w:i w:val="0"/>
          <w:sz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>
        <w:rPr>
          <w:b/>
          <w:i w:val="0"/>
          <w:sz w:val="24"/>
        </w:rPr>
        <w:t xml:space="preserve"> </w:t>
      </w:r>
      <w:r>
        <w:rPr>
          <w:bCs/>
          <w:i w:val="0"/>
          <w:sz w:val="24"/>
        </w:rPr>
        <w:t>в пределах их компетенции.</w:t>
      </w:r>
      <w:r>
        <w:rPr>
          <w:bCs/>
          <w:i w:val="0"/>
          <w:caps/>
          <w:u w:val="single"/>
        </w:rPr>
        <w:t xml:space="preserve">    </w:t>
      </w:r>
    </w:p>
    <w:p w:rsidR="000C7454" w:rsidRDefault="000C7454" w:rsidP="000C7454">
      <w:pPr>
        <w:pStyle w:val="1"/>
        <w:spacing w:line="240" w:lineRule="auto"/>
        <w:ind w:right="-8" w:firstLine="851"/>
      </w:pPr>
      <w:r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</w:t>
      </w:r>
      <w:r>
        <w:rPr>
          <w:i w:val="0"/>
          <w:sz w:val="24"/>
          <w:szCs w:val="24"/>
        </w:rPr>
        <w:t xml:space="preserve">с учетом сопоставления показателей представленной отчетности и косвенной информации из внутренних и внешних источников, </w:t>
      </w:r>
      <w:r>
        <w:rPr>
          <w:i w:val="0"/>
          <w:iCs/>
          <w:sz w:val="24"/>
        </w:rPr>
        <w:t>а также обнаруживать факты налоговых правонарушений по ним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10 рабочих дней до даты составления акта и решения.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Вручать (отправлять) акты и решения налогоплательщикам и (или) лицам, совершившим нарушение законодательства о налогах и сборах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УФНС и НК РФ срок.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почтой), а также о лице, виновном в совершении административного правонарушения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АИС Налог 3 в установленном порядке. 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АИС Налог 3</w:t>
      </w:r>
    </w:p>
    <w:p w:rsidR="000C7454" w:rsidRDefault="000C7454" w:rsidP="000C7454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положений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ст. 76 НК РФ.</w:t>
      </w:r>
    </w:p>
    <w:p w:rsidR="000C7454" w:rsidRDefault="000C7454" w:rsidP="000C7454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0C7454" w:rsidRDefault="000C7454" w:rsidP="000C7454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0C7454" w:rsidRDefault="000C7454" w:rsidP="000C7454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>
        <w:rPr>
          <w:i w:val="0"/>
          <w:sz w:val="24"/>
          <w:szCs w:val="24"/>
        </w:rPr>
        <w:t xml:space="preserve"> С</w:t>
      </w:r>
      <w:proofErr w:type="gramEnd"/>
      <w:r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Обобщать и анализировать информацию о контролируемых сделках, имеющейся в инспекции; направление в Управление мотивированных заключений, запросов о признании сторон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Санкт-Петербургу.</w:t>
      </w:r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необоснованном отнесении-составить акты камеральных налоговых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 установленные НК РФ.</w:t>
      </w:r>
    </w:p>
    <w:p w:rsidR="000C7454" w:rsidRDefault="000C7454" w:rsidP="000C7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Ежедневно проводить мониторинг деклараций по налогу на прибыль организаций. Представляемых к «уменьшению» налоговых обязатель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ыше 50 млн. рублей и направлять результаты мониторинга согласно приказу УФНС России от 30.07.2021 г. № </w:t>
      </w:r>
      <w:r>
        <w:rPr>
          <w:rFonts w:ascii="Times New Roman" w:hAnsi="Times New Roman" w:cs="Times New Roman"/>
          <w:color w:val="000000"/>
          <w:sz w:val="24"/>
          <w:szCs w:val="24"/>
        </w:rPr>
        <w:t>07-20/111@</w:t>
      </w:r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п.7 ст. 101 Налогового кодекса Российской Федерации, п. 8 ст. 101.4 Налогового кодекса Российской Федерации, п. 9.1. ст. 88 Налогового Кодекса Российской Федерации.</w:t>
      </w:r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приказа Межрайонной ИФНС России № 10 по Санкт-Петербургу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0C7454" w:rsidRDefault="000C7454" w:rsidP="000C7454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АИС Налог-3, а также своевременное заполнение информационных ресурсов.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законные поручения начальника отдела в пределах компетенции отдела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ответов на требования о представлении пояснений и вносить их в АИС Налог 3, а также в установленные НК РФ сроки привлекать налогоплательщиков к налоговой ответственности, установленной ст. 129.1 НК РФ. 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наличия оснований для приостановления операций по счетам и их отмены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Ежеквартально проводить камеральный проверки «нулевых деклараций» по НДС, направлять запросы о предоставления выписок банков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 с момента представления в отдел списка нулевых деклараций.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месяцев проводить допрос руководителей организаций, имеющих движение по доходной части счета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Проводить ежедневный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 2.1 и 2.3 Временного порядка работы с программно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проверки соблюдения валютного законодательства и при проведении проверок неукоснительно следовать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дминистративному регламенту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некредитных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функции налогового администрирования в АИС НАЛОГ-3 в соответствии со следующими технологическими процессами: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103.06.01.11.0020 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103.06.01.11.0040 Анализ представленной банками (операторами по переводу денежных средств) информации по запросам налоговых органов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103.06.02.03.0020 Направление документов (сведений) налогоплательщику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103.06.05.00.0010 Контроль исполнения налогоплательщиком обязанности по представлению налоговой и бухгалтерской отчетности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103.06.09.00.0070 Взаимодействие с лицом при представлении им возражений по акту налоговой проверки (о выявленных нарушениях)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103.06.10.00.0010 Вызов налогоплательщика в налоговые органы для дачи пояснений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103.06.10.00.0030 Допрос свидетеля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103.06.10.00.0040 Осмотр территорий, помещений, документов, предметов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103.06.10.00.0050 Истребование документов при проведении налоговой проверки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0C7454" w:rsidRDefault="000C7454" w:rsidP="000C745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103.06.10.00.0080 Экспертиза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103.06.10.00.0090 Привлечение специалиста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103.06.10.00.0091 Привлечение переводчика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103.06.12.00.0010 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103.06.14.00.0010 Направление в правоохранительные органы материалов для решения вопроса о возбуждении уголовных дел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103.06.15.01.0010 Проводка операций в КРСБ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103.06.23.00.0010 Проведение налогового мониторинга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111.03.00.00.0010 Формирование открытых данных, в том числе в рамках взаимодействия с "Открытым Правительством"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103.05.01.00.0010 Взаимодействие с органами Федеральной службы государственной регистрации, кадастра и картографии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103.06.00.00.0110 Анализ налоговой отчетности и окружения налогоплательщика в целях выявления кооперации, подконтрольности, согласованности действий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103.06.00.00.0150 Обеспечение налогового администрирования при снятии с учета объектов недвижимости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103.06.01.05.0010 Информационное взаимодействие с Федеральным агентством по недропользованию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Роснедра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103.06.01.06.0010 Информационное взаимодействие с Федеральным агентством водных ресурсов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Росводресурсы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103.06.05.00.0010 Контроль исполнения налогоплательщиком обязанности по представлению налоговой и бухгалтерской отчетности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103.06.06.00.0150 Анализ показателей декларации по транспортному налогу, земельному налогу и налогу на имущество организаций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103.06.09.00.0110 Формирование и ведение «Досье налогоплательщика»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103.06.09.00.0120 Контрольно-аналитическая работа по побуждению налогоплательщиков к добровольному исполнению налоговых обязательств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103.06.11.00.0010 Формирование сведений о контролируемых сделках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103.06.11.00.0070 Проверка правильности применения налогоплательщиками самостоятельных, симметричных и обратных корректировок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103.06.15.01.0020 Ведение списка КРСБ налогоплательщика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103.06.21.00.0010 Формирование сведений об участниках иностранных организаций (учредителях иностранных структур)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103.06.21.00.0020 Формирование сведений о контролируемых иностранных компаниях и их контролирующих лицах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103.06.21.00.0030 Формирование сведений об участниках иностранной организации (иностранной структуры), владеющей недвижимостью в Российской Федерации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103.06.22.00.0010 Производство по делу о предусмотренных НК РФ налоговых правонарушениях, установленное статьей 101.4 НК РФ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103.06.24.00.0010 Корректировки начислений суммы налога, связанные с технологическими процессами камеральных налоговых проверок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103.06.26.00.0010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– иностранной организацией, не осуществляющей деятельность на территории Российской Федерации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116.00.00.00.0010 Ведение Единого реестра субъектов малого и среднего предпринимательства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108.01.00.00.0050 Проведение проверок соблюдения положений валютного законодательства РФ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112.05.00.00.0010 Подготовка и обработка запросов в компетентные органы иностранных государств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112.05.00.00.0020 Обработка ответов от компетентных органов иностранных государств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112.05.00.00.0030 Обработка запросов от компетентных органов иностранных государств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114.02.00.00.0020 Информационный обмен с налогоплательщиками в рамках интерактивного сервиса "Личный кабинет налогоплательщика для физических лиц"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118.00.00.00.0020 Автоматический обмен информацией о финансовых счетах с компетентными органами иностранных государств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0C7454" w:rsidRDefault="000C7454" w:rsidP="000C745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70581B" w:rsidRPr="0070581B" w:rsidRDefault="0070581B" w:rsidP="007058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специалист 2 разряда имеет право: 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70581B" w:rsidRPr="0070581B" w:rsidRDefault="0070581B" w:rsidP="007058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70581B" w:rsidRPr="0070581B" w:rsidRDefault="0070581B" w:rsidP="007058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осуществляет иные права и исполняет иные </w:t>
      </w:r>
      <w:r w:rsidRPr="0070581B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hyperlink r:id="rId26" w:history="1">
        <w:r w:rsidRPr="0070581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0581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камеральных проверках № 5,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0C7454" w:rsidRPr="0003138D" w:rsidRDefault="0070581B" w:rsidP="0003138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11.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7454" w:rsidRDefault="000C7454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705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70581B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70581B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70581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0581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70581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70581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0581B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70581B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70581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70581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70581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70581B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70581B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705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705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81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70581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0581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70581B">
        <w:rPr>
          <w:rFonts w:ascii="Times New Roman" w:hAnsi="Times New Roman" w:cs="Times New Roman"/>
          <w:sz w:val="24"/>
          <w:szCs w:val="24"/>
        </w:rPr>
        <w:t>:</w:t>
      </w:r>
      <w:r w:rsidR="005518EC" w:rsidRPr="0070581B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70581B">
        <w:rPr>
          <w:rFonts w:ascii="Times New Roman" w:hAnsi="Times New Roman" w:cs="Times New Roman"/>
          <w:sz w:val="24"/>
          <w:szCs w:val="24"/>
        </w:rPr>
        <w:t>в</w:t>
      </w:r>
      <w:r w:rsidR="00B2636E" w:rsidRPr="0070581B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70581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0581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70581B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70581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70581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95DBF" w:rsidRPr="0003138D" w:rsidRDefault="00B2636E" w:rsidP="0003138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Pr="0070581B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0581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70581B" w:rsidRDefault="00E27733" w:rsidP="000313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70581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70581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70581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0581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</w:t>
      </w:r>
      <w:r w:rsidRPr="0070581B">
        <w:rPr>
          <w:rFonts w:ascii="Times New Roman" w:hAnsi="Times New Roman" w:cs="Times New Roman"/>
          <w:sz w:val="24"/>
          <w:szCs w:val="24"/>
        </w:rPr>
        <w:lastRenderedPageBreak/>
        <w:t>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058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581B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70581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0581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Pr="0070581B" w:rsidRDefault="00595DBF" w:rsidP="0003138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0581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0581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70581B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70581B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93355A"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70581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70581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70581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70581B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0581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70581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581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70581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70581B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70581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422B09" w:rsidRPr="0070581B">
        <w:rPr>
          <w:rFonts w:ascii="Times New Roman" w:hAnsi="Times New Roman" w:cs="Times New Roman"/>
          <w:sz w:val="24"/>
          <w:szCs w:val="24"/>
        </w:rPr>
        <w:t>:</w:t>
      </w:r>
    </w:p>
    <w:p w:rsidR="0070581B" w:rsidRPr="00AA70B1" w:rsidRDefault="0070581B" w:rsidP="007058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показателей 3.2.1 по оценке эффективности деятельности Инспекции</w:t>
      </w:r>
    </w:p>
    <w:p w:rsidR="00E62B5B" w:rsidRPr="0070581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70581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70581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70581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70581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70581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4470" w:rsidRDefault="003E346D" w:rsidP="0003138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581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F44470" w:rsidSect="00805BA2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138D"/>
    <w:rsid w:val="00036F4C"/>
    <w:rsid w:val="000707B9"/>
    <w:rsid w:val="000A58BE"/>
    <w:rsid w:val="000B0985"/>
    <w:rsid w:val="000B4569"/>
    <w:rsid w:val="000C7454"/>
    <w:rsid w:val="000E505C"/>
    <w:rsid w:val="001117B2"/>
    <w:rsid w:val="00121C92"/>
    <w:rsid w:val="0012482C"/>
    <w:rsid w:val="001D0801"/>
    <w:rsid w:val="001D6EAE"/>
    <w:rsid w:val="002410B9"/>
    <w:rsid w:val="002B6E80"/>
    <w:rsid w:val="002D5215"/>
    <w:rsid w:val="002E1EE3"/>
    <w:rsid w:val="00326523"/>
    <w:rsid w:val="00333702"/>
    <w:rsid w:val="00352D1B"/>
    <w:rsid w:val="00384F7C"/>
    <w:rsid w:val="00387A05"/>
    <w:rsid w:val="003E346D"/>
    <w:rsid w:val="00422B09"/>
    <w:rsid w:val="0046146A"/>
    <w:rsid w:val="00465040"/>
    <w:rsid w:val="00496AD1"/>
    <w:rsid w:val="004A46AE"/>
    <w:rsid w:val="005518EC"/>
    <w:rsid w:val="005576BC"/>
    <w:rsid w:val="00595DBF"/>
    <w:rsid w:val="005B07AE"/>
    <w:rsid w:val="005C774B"/>
    <w:rsid w:val="00642197"/>
    <w:rsid w:val="0064597E"/>
    <w:rsid w:val="00704307"/>
    <w:rsid w:val="0070581B"/>
    <w:rsid w:val="00764D62"/>
    <w:rsid w:val="007672D2"/>
    <w:rsid w:val="007932E0"/>
    <w:rsid w:val="007A7D25"/>
    <w:rsid w:val="00805BA2"/>
    <w:rsid w:val="00820407"/>
    <w:rsid w:val="008564DA"/>
    <w:rsid w:val="00856884"/>
    <w:rsid w:val="008726B7"/>
    <w:rsid w:val="008B7ABE"/>
    <w:rsid w:val="008C28BD"/>
    <w:rsid w:val="008E3CC7"/>
    <w:rsid w:val="00907A62"/>
    <w:rsid w:val="0091524B"/>
    <w:rsid w:val="0093355A"/>
    <w:rsid w:val="00941EB7"/>
    <w:rsid w:val="009841CE"/>
    <w:rsid w:val="009F127B"/>
    <w:rsid w:val="00A34CB7"/>
    <w:rsid w:val="00A63B18"/>
    <w:rsid w:val="00AD7E3F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8C9"/>
    <w:rsid w:val="00E65CA4"/>
    <w:rsid w:val="00E80857"/>
    <w:rsid w:val="00E82AC2"/>
    <w:rsid w:val="00E96ED5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05BA2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805BA2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67F3EB035E00D12A212C120EE4794559EDD5194BBCA77249E3C10B20Z0sAH" TargetMode="External"/><Relationship Id="rId13" Type="http://schemas.openxmlformats.org/officeDocument/2006/relationships/hyperlink" Target="consultantplus://offline/ref=BA67F3EB035E00D12A212C120EE4794559EAD81E4DB4A77249E3C10B20Z0sAH" TargetMode="External"/><Relationship Id="rId18" Type="http://schemas.openxmlformats.org/officeDocument/2006/relationships/hyperlink" Target="consultantplus://offline/ref=BA67F3EB035E00D12A212C120EE479455EEDD61E4EB6FA7841BACD09Z2s7H" TargetMode="External"/><Relationship Id="rId26" Type="http://schemas.openxmlformats.org/officeDocument/2006/relationships/hyperlink" Target="consultantplus://offline/ref=01AC358FA0B3B256C48F718CC3560824F5C1D0CE0839637B926A515F28AFF1EA2F5209B47E6A98232241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50B09E479455DEFD01F46BDA77249E3C10B20Z0sAH" TargetMode="External"/><Relationship Id="rId7" Type="http://schemas.openxmlformats.org/officeDocument/2006/relationships/hyperlink" Target="consultantplus://offline/ref=BA67F3EB035E00D12A212C120EE479455AE9D71D47BAA77249E3C10B20Z0sAH" TargetMode="External"/><Relationship Id="rId12" Type="http://schemas.openxmlformats.org/officeDocument/2006/relationships/hyperlink" Target="consultantplus://offline/ref=BA67F3EB035E00D12A212C120EE4794559EAD51947B8A77249E3C10B20Z0sAH" TargetMode="External"/><Relationship Id="rId17" Type="http://schemas.openxmlformats.org/officeDocument/2006/relationships/hyperlink" Target="consultantplus://offline/ref=BA67F3EB035E00D12A21250B09E479455EECD9184EBBA77249E3C10B20Z0sAH" TargetMode="External"/><Relationship Id="rId25" Type="http://schemas.openxmlformats.org/officeDocument/2006/relationships/hyperlink" Target="consultantplus://offline/ref=173A9FF03989DC7D327E7245D5ECE917A0D5048E3522E7C71B9591EDA57BA27965DCB0B71AFA0DC6L3q8K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67F3EB035E00D12A212C120EE4794559ECD6194EB5A77249E3C10B20Z0sAH" TargetMode="External"/><Relationship Id="rId20" Type="http://schemas.openxmlformats.org/officeDocument/2006/relationships/hyperlink" Target="consultantplus://offline/ref=BA67F3EB035E00D12A212C120EE4794559E1D51E49BEA77249E3C10B20Z0sA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A67F3EB035E00D12A212C120EE479455AE9D0184EBCA77249E3C10B20Z0sAH" TargetMode="External"/><Relationship Id="rId11" Type="http://schemas.openxmlformats.org/officeDocument/2006/relationships/hyperlink" Target="consultantplus://offline/ref=BA67F3EB035E00D12A212C120EE4794559EBD91648BCA77249E3C10B20Z0sAH" TargetMode="External"/><Relationship Id="rId24" Type="http://schemas.openxmlformats.org/officeDocument/2006/relationships/hyperlink" Target="consultantplus://offline/ref=173A9FF03989DC7D327E7245D5ECE917A0D5048E3522E7C71B9591EDA57BA27965DCB0B71AFA0DC4L3q5K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67F3EB035E00D12A212C120EE4794559ECD21D46B4A77249E3C10B20Z0sAH" TargetMode="External"/><Relationship Id="rId23" Type="http://schemas.openxmlformats.org/officeDocument/2006/relationships/hyperlink" Target="consultantplus://offline/ref=173A9FF03989DC7D327E7245D5ECE917A0D5048E3522E7C71B9591EDA57BA27965DCB0B71AFA0DC3L3q2K_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BA67F3EB035E00D12A212C120EE4794559EAD81F4BBAA77249E3C10B20Z0sAH" TargetMode="External"/><Relationship Id="rId19" Type="http://schemas.openxmlformats.org/officeDocument/2006/relationships/hyperlink" Target="consultantplus://offline/ref=BA67F3EB035E00D12A212C120EE4794559EAD41D46B8A77249E3C10B20Z0s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67F3EB035E00D12A212C120EE4794559EED01D48B5A77249E3C10B20Z0sAH" TargetMode="External"/><Relationship Id="rId14" Type="http://schemas.openxmlformats.org/officeDocument/2006/relationships/hyperlink" Target="consultantplus://offline/ref=BA67F3EB035E00D12A212C120EE4794559EFD3194CBFA77249E3C10B20Z0sAH" TargetMode="External"/><Relationship Id="rId22" Type="http://schemas.openxmlformats.org/officeDocument/2006/relationships/hyperlink" Target="consultantplus://offline/ref=173A9FF03989DC7D327E7245D5ECE917A0D5048E3522E7C71B9591EDA57BA27965DCB0B71AFA0DC1L3q3K_" TargetMode="External"/><Relationship Id="rId27" Type="http://schemas.openxmlformats.org/officeDocument/2006/relationships/hyperlink" Target="consultantplus://offline/ref=173A9FF03989DC7D327E7245D5ECE917AADE008B352ABACD13CC9DEFA274FD6E6295BCB61AFA0FLCq8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8B565-7E14-4243-B452-D302DB8B3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6127</Words>
  <Characters>34924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3</cp:revision>
  <cp:lastPrinted>2022-04-07T08:12:00Z</cp:lastPrinted>
  <dcterms:created xsi:type="dcterms:W3CDTF">2022-04-07T08:25:00Z</dcterms:created>
  <dcterms:modified xsi:type="dcterms:W3CDTF">2022-04-20T13:21:00Z</dcterms:modified>
</cp:coreProperties>
</file>